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81" w:rsidRDefault="00F44581" w:rsidP="00F44581">
      <w:pPr>
        <w:autoSpaceDE w:val="0"/>
        <w:autoSpaceDN w:val="0"/>
        <w:adjustRightInd w:val="0"/>
        <w:spacing w:after="0" w:line="240" w:lineRule="auto"/>
        <w:rPr>
          <w:rFonts w:ascii="FuturaBQ-Light" w:hAnsi="FuturaBQ-Light" w:cs="FuturaBQ-Light"/>
          <w:sz w:val="19"/>
          <w:szCs w:val="19"/>
        </w:rPr>
      </w:pPr>
      <w:r>
        <w:rPr>
          <w:rFonts w:ascii="FuturaBQ-DemiBold" w:hAnsi="FuturaBQ-DemiBold" w:cs="FuturaBQ-DemiBold"/>
          <w:b/>
          <w:bCs/>
          <w:sz w:val="19"/>
          <w:szCs w:val="19"/>
        </w:rPr>
        <w:t xml:space="preserve">Paul </w:t>
      </w:r>
      <w:proofErr w:type="spellStart"/>
      <w:r>
        <w:rPr>
          <w:rFonts w:ascii="FuturaBQ-DemiBold" w:hAnsi="FuturaBQ-DemiBold" w:cs="FuturaBQ-DemiBold"/>
          <w:b/>
          <w:bCs/>
          <w:sz w:val="19"/>
          <w:szCs w:val="19"/>
        </w:rPr>
        <w:t>Wühr</w:t>
      </w:r>
      <w:proofErr w:type="spellEnd"/>
      <w:r>
        <w:rPr>
          <w:rFonts w:ascii="FuturaBQ-DemiBold" w:hAnsi="FuturaBQ-DemiBold" w:cs="FuturaBQ-DemiBold"/>
          <w:b/>
          <w:bCs/>
          <w:sz w:val="19"/>
          <w:szCs w:val="19"/>
        </w:rPr>
        <w:t>:</w:t>
      </w:r>
      <w:r>
        <w:rPr>
          <w:rFonts w:ascii="FuturaBQ-DemiBold" w:hAnsi="FuturaBQ-DemiBold" w:cs="FuturaBQ-DemiBold"/>
          <w:b/>
          <w:bCs/>
          <w:sz w:val="19"/>
          <w:szCs w:val="19"/>
        </w:rPr>
        <w:t xml:space="preserve"> 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>»Wir müssen die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 xml:space="preserve"> 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>ursprüngliche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 xml:space="preserve"> 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>Unordnung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 xml:space="preserve"> 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t>wiederherstellen«</w:t>
      </w:r>
      <w:r>
        <w:rPr>
          <w:rFonts w:ascii="FuturaBQ-DemiBoldOblique" w:hAnsi="FuturaBQ-DemiBoldOblique" w:cs="FuturaBQ-DemiBoldOblique"/>
          <w:b/>
          <w:bCs/>
          <w:i/>
          <w:iCs/>
          <w:sz w:val="19"/>
          <w:szCs w:val="19"/>
        </w:rPr>
        <w:br/>
      </w:r>
      <w:r>
        <w:rPr>
          <w:rFonts w:ascii="FuturaBQ-Light" w:hAnsi="FuturaBQ-Light" w:cs="FuturaBQ-Light"/>
          <w:sz w:val="19"/>
          <w:szCs w:val="19"/>
        </w:rPr>
        <w:t xml:space="preserve">Vortrag: Lutz </w:t>
      </w:r>
      <w:proofErr w:type="spellStart"/>
      <w:r>
        <w:rPr>
          <w:rFonts w:ascii="FuturaBQ-Light" w:hAnsi="FuturaBQ-Light" w:cs="FuturaBQ-Light"/>
          <w:sz w:val="19"/>
          <w:szCs w:val="19"/>
        </w:rPr>
        <w:t>Hagestedt</w:t>
      </w:r>
      <w:proofErr w:type="spellEnd"/>
      <w:r>
        <w:rPr>
          <w:rFonts w:ascii="FuturaBQ-Light" w:hAnsi="FuturaBQ-Light" w:cs="FuturaBQ-Light"/>
          <w:sz w:val="19"/>
          <w:szCs w:val="19"/>
        </w:rPr>
        <w:br/>
      </w:r>
      <w:r>
        <w:rPr>
          <w:rFonts w:ascii="FuturaBQ-Light" w:hAnsi="FuturaBQ-Light" w:cs="FuturaBQ-Light"/>
          <w:sz w:val="19"/>
          <w:szCs w:val="19"/>
        </w:rPr>
        <w:t>Lesung und Gespräch: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Barbara Wehr,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Lutz </w:t>
      </w:r>
      <w:proofErr w:type="spellStart"/>
      <w:r>
        <w:rPr>
          <w:rFonts w:ascii="FuturaBQ-Light" w:hAnsi="FuturaBQ-Light" w:cs="FuturaBQ-Light"/>
          <w:sz w:val="19"/>
          <w:szCs w:val="19"/>
        </w:rPr>
        <w:t>Hagestedt</w:t>
      </w:r>
      <w:proofErr w:type="spellEnd"/>
      <w:r>
        <w:rPr>
          <w:rFonts w:ascii="FuturaBQ-Light" w:hAnsi="FuturaBQ-Light" w:cs="FuturaBQ-Light"/>
          <w:sz w:val="19"/>
          <w:szCs w:val="19"/>
        </w:rPr>
        <w:t>,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Michael Krüger</w:t>
      </w:r>
      <w:r>
        <w:rPr>
          <w:rFonts w:ascii="FuturaBQ-Light" w:hAnsi="FuturaBQ-Light" w:cs="FuturaBQ-Light"/>
          <w:sz w:val="19"/>
          <w:szCs w:val="19"/>
        </w:rPr>
        <w:br/>
      </w:r>
      <w:r>
        <w:rPr>
          <w:rFonts w:ascii="FuturaBQ-Light" w:hAnsi="FuturaBQ-Light" w:cs="FuturaBQ-Light"/>
          <w:sz w:val="19"/>
          <w:szCs w:val="19"/>
        </w:rPr>
        <w:t>Dienstag</w:t>
      </w:r>
      <w:proofErr w:type="gramStart"/>
      <w:r>
        <w:rPr>
          <w:rFonts w:ascii="FuturaBQ-Light" w:hAnsi="FuturaBQ-Light" w:cs="FuturaBQ-Light"/>
          <w:sz w:val="19"/>
          <w:szCs w:val="19"/>
        </w:rPr>
        <w:t>,13.12</w:t>
      </w:r>
      <w:proofErr w:type="gramEnd"/>
      <w:r>
        <w:rPr>
          <w:rFonts w:ascii="FuturaBQ-Light" w:hAnsi="FuturaBQ-Light" w:cs="FuturaBQ-Light"/>
          <w:sz w:val="19"/>
          <w:szCs w:val="19"/>
        </w:rPr>
        <w:t>. 2016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Beginn 19 Uhr</w:t>
      </w:r>
      <w:r w:rsidR="005E1CE4">
        <w:rPr>
          <w:rFonts w:ascii="FuturaBQ-Light" w:hAnsi="FuturaBQ-Light" w:cs="FuturaBQ-Light"/>
          <w:sz w:val="19"/>
          <w:szCs w:val="19"/>
        </w:rPr>
        <w:br/>
      </w:r>
      <w:bookmarkStart w:id="0" w:name="_GoBack"/>
      <w:bookmarkEnd w:id="0"/>
    </w:p>
    <w:p w:rsidR="008B57B6" w:rsidRDefault="00F44581" w:rsidP="00F44581">
      <w:pPr>
        <w:autoSpaceDE w:val="0"/>
        <w:autoSpaceDN w:val="0"/>
        <w:adjustRightInd w:val="0"/>
        <w:spacing w:after="0" w:line="240" w:lineRule="auto"/>
      </w:pPr>
      <w:r>
        <w:rPr>
          <w:rFonts w:ascii="FuturaBQ-Light" w:hAnsi="FuturaBQ-Light" w:cs="FuturaBQ-Light"/>
          <w:sz w:val="19"/>
          <w:szCs w:val="19"/>
        </w:rPr>
        <w:t>Mit zwei schmalen, elegant zugeschnittenen Privatdrucken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wurde der Bäckersohn Paul </w:t>
      </w:r>
      <w:proofErr w:type="spellStart"/>
      <w:r>
        <w:rPr>
          <w:rFonts w:ascii="FuturaBQ-Light" w:hAnsi="FuturaBQ-Light" w:cs="FuturaBQ-Light"/>
          <w:sz w:val="19"/>
          <w:szCs w:val="19"/>
        </w:rPr>
        <w:t>Wühr</w:t>
      </w:r>
      <w:proofErr w:type="spellEnd"/>
      <w:r>
        <w:rPr>
          <w:rFonts w:ascii="FuturaBQ-Light" w:hAnsi="FuturaBQ-Light" w:cs="FuturaBQ-Light"/>
          <w:sz w:val="19"/>
          <w:szCs w:val="19"/>
        </w:rPr>
        <w:t xml:space="preserve"> 1955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Autor. Mit seinem Textbuch </w:t>
      </w:r>
      <w:r>
        <w:rPr>
          <w:rFonts w:ascii="FuturaBQ-LightOblique" w:hAnsi="FuturaBQ-LightOblique" w:cs="FuturaBQ-LightOblique"/>
          <w:i/>
          <w:iCs/>
          <w:sz w:val="19"/>
          <w:szCs w:val="19"/>
        </w:rPr>
        <w:t xml:space="preserve">Gegenmünchen </w:t>
      </w:r>
      <w:r>
        <w:rPr>
          <w:rFonts w:ascii="FuturaBQ-Light" w:hAnsi="FuturaBQ-Light" w:cs="FuturaBQ-Light"/>
          <w:sz w:val="19"/>
          <w:szCs w:val="19"/>
        </w:rPr>
        <w:t>erregte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er 1970 die Gemüter. Mit opulenten, viele hundert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Seiten starken Gedicht- und Prosabüchern trat er,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bereits in Italien lebend, alle paar Jahre an die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Öffentlichkeit. Das letzte Manuskript, noch in der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Werkstatt, sollte </w:t>
      </w:r>
      <w:r>
        <w:rPr>
          <w:rFonts w:ascii="FuturaBQ-LightOblique" w:hAnsi="FuturaBQ-LightOblique" w:cs="FuturaBQ-LightOblique"/>
          <w:i/>
          <w:iCs/>
          <w:sz w:val="19"/>
          <w:szCs w:val="19"/>
        </w:rPr>
        <w:t xml:space="preserve">Der wirre Zopf </w:t>
      </w:r>
      <w:r>
        <w:rPr>
          <w:rFonts w:ascii="FuturaBQ-Light" w:hAnsi="FuturaBQ-Light" w:cs="FuturaBQ-Light"/>
          <w:sz w:val="19"/>
          <w:szCs w:val="19"/>
        </w:rPr>
        <w:t>heißen und, nach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dem </w:t>
      </w:r>
      <w:r>
        <w:rPr>
          <w:rFonts w:ascii="FuturaBQ-LightOblique" w:hAnsi="FuturaBQ-LightOblique" w:cs="FuturaBQ-LightOblique"/>
          <w:i/>
          <w:iCs/>
          <w:sz w:val="19"/>
          <w:szCs w:val="19"/>
        </w:rPr>
        <w:t xml:space="preserve">Falschen Buch </w:t>
      </w:r>
      <w:r>
        <w:rPr>
          <w:rFonts w:ascii="FuturaBQ-Light" w:hAnsi="FuturaBQ-Light" w:cs="FuturaBQ-Light"/>
          <w:sz w:val="19"/>
          <w:szCs w:val="19"/>
        </w:rPr>
        <w:t>(1983), wieder als großer Gesang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auf München angelegt sein.</w:t>
      </w:r>
      <w:r>
        <w:rPr>
          <w:rFonts w:ascii="FuturaBQ-Light" w:hAnsi="FuturaBQ-Light" w:cs="FuturaBQ-Light"/>
          <w:sz w:val="19"/>
          <w:szCs w:val="19"/>
        </w:rPr>
        <w:br/>
      </w:r>
      <w:r>
        <w:rPr>
          <w:rFonts w:ascii="FuturaBQ-Light" w:hAnsi="FuturaBQ-Light" w:cs="FuturaBQ-Light"/>
          <w:sz w:val="19"/>
          <w:szCs w:val="19"/>
        </w:rPr>
        <w:t xml:space="preserve">Gottfried Knapp hob in seinem Nachruf </w:t>
      </w:r>
      <w:proofErr w:type="spellStart"/>
      <w:r>
        <w:rPr>
          <w:rFonts w:ascii="FuturaBQ-Light" w:hAnsi="FuturaBQ-Light" w:cs="FuturaBQ-Light"/>
          <w:sz w:val="19"/>
          <w:szCs w:val="19"/>
        </w:rPr>
        <w:t>Wührs</w:t>
      </w:r>
      <w:proofErr w:type="spellEnd"/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Radikalität hervor, »mit Poesie ins Ungesicherte vorzustoßen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« und »die Welt der sprachlichen </w:t>
      </w:r>
      <w:proofErr w:type="spellStart"/>
      <w:r>
        <w:rPr>
          <w:rFonts w:ascii="FuturaBQ-Light" w:hAnsi="FuturaBQ-Light" w:cs="FuturaBQ-Light"/>
          <w:sz w:val="19"/>
          <w:szCs w:val="19"/>
        </w:rPr>
        <w:t>Gewißheiten</w:t>
      </w:r>
      <w:proofErr w:type="spellEnd"/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« neu zu sondieren: dies »dürfte kaum ein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Dichter produktiver genutzt haben als Paul </w:t>
      </w:r>
      <w:proofErr w:type="spellStart"/>
      <w:r>
        <w:rPr>
          <w:rFonts w:ascii="FuturaBQ-Light" w:hAnsi="FuturaBQ-Light" w:cs="FuturaBQ-Light"/>
          <w:sz w:val="19"/>
          <w:szCs w:val="19"/>
        </w:rPr>
        <w:t>Wühr</w:t>
      </w:r>
      <w:proofErr w:type="spellEnd"/>
      <w:r>
        <w:rPr>
          <w:rFonts w:ascii="FuturaBQ-Light" w:hAnsi="FuturaBQ-Light" w:cs="FuturaBQ-Light"/>
          <w:sz w:val="19"/>
          <w:szCs w:val="19"/>
        </w:rPr>
        <w:t>«.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In der Tat gilt </w:t>
      </w:r>
      <w:proofErr w:type="spellStart"/>
      <w:r>
        <w:rPr>
          <w:rFonts w:ascii="FuturaBQ-Light" w:hAnsi="FuturaBQ-Light" w:cs="FuturaBQ-Light"/>
          <w:sz w:val="19"/>
          <w:szCs w:val="19"/>
        </w:rPr>
        <w:t>Wühr</w:t>
      </w:r>
      <w:proofErr w:type="spellEnd"/>
      <w:r>
        <w:rPr>
          <w:rFonts w:ascii="FuturaBQ-Light" w:hAnsi="FuturaBQ-Light" w:cs="FuturaBQ-Light"/>
          <w:sz w:val="19"/>
          <w:szCs w:val="19"/>
        </w:rPr>
        <w:t xml:space="preserve"> als Neuerer, vor allem auf dem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Gebiet des Hörspiels – 1971 Hörspielpreis der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Kriegsblinden für sein </w:t>
      </w:r>
      <w:r>
        <w:rPr>
          <w:rFonts w:ascii="FuturaBQ-LightOblique" w:hAnsi="FuturaBQ-LightOblique" w:cs="FuturaBQ-LightOblique"/>
          <w:i/>
          <w:iCs/>
          <w:sz w:val="19"/>
          <w:szCs w:val="19"/>
        </w:rPr>
        <w:t xml:space="preserve">Preislied </w:t>
      </w:r>
      <w:r>
        <w:rPr>
          <w:rFonts w:ascii="FuturaBQ-Light" w:hAnsi="FuturaBQ-Light" w:cs="FuturaBQ-Light"/>
          <w:sz w:val="19"/>
          <w:szCs w:val="19"/>
        </w:rPr>
        <w:t>– und der großen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zyklischen lyrischen Dichtung.</w:t>
      </w:r>
      <w:r>
        <w:rPr>
          <w:rFonts w:ascii="FuturaBQ-Light" w:hAnsi="FuturaBQ-Light" w:cs="FuturaBQ-Light"/>
          <w:sz w:val="19"/>
          <w:szCs w:val="19"/>
        </w:rPr>
        <w:br/>
      </w:r>
      <w:r>
        <w:rPr>
          <w:rFonts w:ascii="FuturaBQ-Light" w:hAnsi="FuturaBQ-Light" w:cs="FuturaBQ-Light"/>
          <w:sz w:val="19"/>
          <w:szCs w:val="19"/>
        </w:rPr>
        <w:t>2008 wurde er in die Bayerische Akademie der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>Schönen Künste aufgenommen. Nun starb er in</w:t>
      </w:r>
      <w:r>
        <w:rPr>
          <w:rFonts w:ascii="FuturaBQ-Light" w:hAnsi="FuturaBQ-Light" w:cs="FuturaBQ-Light"/>
          <w:sz w:val="19"/>
          <w:szCs w:val="19"/>
        </w:rPr>
        <w:t xml:space="preserve"> </w:t>
      </w:r>
      <w:r>
        <w:rPr>
          <w:rFonts w:ascii="FuturaBQ-Light" w:hAnsi="FuturaBQ-Light" w:cs="FuturaBQ-Light"/>
          <w:sz w:val="19"/>
          <w:szCs w:val="19"/>
        </w:rPr>
        <w:t xml:space="preserve">seiner Wahlheimat </w:t>
      </w:r>
      <w:proofErr w:type="spellStart"/>
      <w:r>
        <w:rPr>
          <w:rFonts w:ascii="FuturaBQ-Light" w:hAnsi="FuturaBQ-Light" w:cs="FuturaBQ-Light"/>
          <w:sz w:val="19"/>
          <w:szCs w:val="19"/>
        </w:rPr>
        <w:t>Passignano</w:t>
      </w:r>
      <w:proofErr w:type="spellEnd"/>
      <w:r>
        <w:rPr>
          <w:rFonts w:ascii="FuturaBQ-Light" w:hAnsi="FuturaBQ-Light" w:cs="FuturaBQ-Light"/>
          <w:sz w:val="19"/>
          <w:szCs w:val="19"/>
        </w:rPr>
        <w:t xml:space="preserve">. </w:t>
      </w:r>
      <w:r>
        <w:rPr>
          <w:rFonts w:ascii="FuturaBQ-LightOblique" w:hAnsi="FuturaBQ-LightOblique" w:cs="FuturaBQ-LightOblique"/>
          <w:i/>
          <w:iCs/>
          <w:sz w:val="19"/>
          <w:szCs w:val="19"/>
        </w:rPr>
        <w:t>L. H.</w:t>
      </w:r>
    </w:p>
    <w:sectPr w:rsidR="008B5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Q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Q-D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BQ-Demi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BQ-Light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81"/>
    <w:rsid w:val="005E1CE4"/>
    <w:rsid w:val="008B57B6"/>
    <w:rsid w:val="00ED7184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1</cp:revision>
  <dcterms:created xsi:type="dcterms:W3CDTF">2016-11-15T07:56:00Z</dcterms:created>
  <dcterms:modified xsi:type="dcterms:W3CDTF">2016-11-15T09:06:00Z</dcterms:modified>
</cp:coreProperties>
</file>